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43F82B28" w:rsidR="00242C13" w:rsidRDefault="00242C13" w:rsidP="00242C13">
      <w:pPr>
        <w:pStyle w:val="CH"/>
      </w:pPr>
      <w:bookmarkStart w:id="0" w:name="historyclause"/>
      <w:r>
        <w:t>3GPP RAN4 Meeting #11</w:t>
      </w:r>
      <w:r w:rsidR="00AE29C7">
        <w:t>6</w:t>
      </w:r>
      <w:r>
        <w:tab/>
      </w:r>
      <w:r>
        <w:tab/>
      </w:r>
      <w:r w:rsidR="00270EA4" w:rsidRPr="00270EA4">
        <w:rPr>
          <w:color w:val="000000"/>
          <w:lang w:val="en-US" w:eastAsia="en-GB"/>
        </w:rPr>
        <w:t>R4-2510321</w:t>
      </w:r>
    </w:p>
    <w:p w14:paraId="0CE6921C" w14:textId="24A40575" w:rsidR="00242C13" w:rsidRPr="00FD166F" w:rsidRDefault="00EA576A" w:rsidP="00242C13">
      <w:pPr>
        <w:pStyle w:val="CH"/>
        <w:tabs>
          <w:tab w:val="clear" w:pos="7920"/>
        </w:tabs>
        <w:rPr>
          <w:b w:val="0"/>
        </w:rPr>
      </w:pPr>
      <w:r>
        <w:t>Bengaluru</w:t>
      </w:r>
      <w:r w:rsidR="00242C13">
        <w:t xml:space="preserve">, </w:t>
      </w:r>
      <w:r>
        <w:t>India</w:t>
      </w:r>
      <w:r w:rsidR="00242C13">
        <w:t xml:space="preserve">, </w:t>
      </w:r>
      <w:r>
        <w:rPr>
          <w:rFonts w:eastAsia="SimSun"/>
          <w:szCs w:val="24"/>
          <w:lang w:eastAsia="zh-CN"/>
        </w:rPr>
        <w:t>25</w:t>
      </w:r>
      <w:r w:rsidRPr="0052514D">
        <w:rPr>
          <w:rFonts w:eastAsia="SimSun"/>
          <w:szCs w:val="24"/>
          <w:vertAlign w:val="superscript"/>
          <w:lang w:eastAsia="zh-CN"/>
        </w:rPr>
        <w:t>th</w:t>
      </w:r>
      <w:r w:rsidRPr="0052514D">
        <w:rPr>
          <w:rFonts w:eastAsia="SimSun"/>
          <w:szCs w:val="24"/>
          <w:lang w:eastAsia="zh-CN"/>
        </w:rPr>
        <w:t xml:space="preserve"> </w:t>
      </w:r>
      <w:r w:rsidR="00242C13" w:rsidRPr="0052514D">
        <w:rPr>
          <w:rFonts w:eastAsia="SimSun"/>
          <w:szCs w:val="24"/>
          <w:lang w:eastAsia="zh-CN"/>
        </w:rPr>
        <w:t xml:space="preserve">– </w:t>
      </w:r>
      <w:r w:rsidR="004D504B">
        <w:rPr>
          <w:rFonts w:eastAsia="SimSun"/>
          <w:szCs w:val="24"/>
          <w:lang w:eastAsia="zh-CN"/>
        </w:rPr>
        <w:t>29</w:t>
      </w:r>
      <w:r w:rsidR="004D504B" w:rsidRPr="0063207A">
        <w:rPr>
          <w:rFonts w:eastAsia="SimSun"/>
          <w:szCs w:val="24"/>
          <w:vertAlign w:val="superscript"/>
          <w:lang w:eastAsia="zh-CN"/>
        </w:rPr>
        <w:t>th</w:t>
      </w:r>
      <w:r w:rsidR="004D504B">
        <w:rPr>
          <w:rFonts w:eastAsia="SimSun"/>
          <w:szCs w:val="24"/>
          <w:lang w:eastAsia="zh-CN"/>
        </w:rPr>
        <w:t xml:space="preserve"> </w:t>
      </w:r>
      <w:proofErr w:type="gramStart"/>
      <w:r w:rsidR="00790428">
        <w:rPr>
          <w:rFonts w:eastAsia="SimSun"/>
          <w:szCs w:val="24"/>
          <w:lang w:eastAsia="zh-CN"/>
        </w:rPr>
        <w:t>August</w:t>
      </w:r>
      <w:r w:rsidR="00242C13">
        <w:rPr>
          <w:rFonts w:eastAsia="SimSun"/>
          <w:szCs w:val="24"/>
          <w:lang w:eastAsia="zh-CN"/>
        </w:rPr>
        <w:t>,</w:t>
      </w:r>
      <w:proofErr w:type="gramEnd"/>
      <w:r w:rsidR="00242C13">
        <w:rPr>
          <w:rFonts w:eastAsia="SimSun"/>
          <w:szCs w:val="24"/>
          <w:lang w:eastAsia="zh-CN"/>
        </w:rPr>
        <w:t xml:space="preserve"> </w:t>
      </w:r>
      <w:r w:rsidR="00242C13">
        <w:t>202</w:t>
      </w:r>
      <w:r w:rsidR="003F008E">
        <w:t>5</w:t>
      </w:r>
    </w:p>
    <w:p w14:paraId="047FF13A" w14:textId="77777777" w:rsidR="00242C13" w:rsidRPr="0048041F" w:rsidRDefault="00242C13" w:rsidP="00242C13">
      <w:pPr>
        <w:tabs>
          <w:tab w:val="left" w:pos="2160"/>
        </w:tabs>
        <w:rPr>
          <w:rFonts w:ascii="Arial" w:hAnsi="Arial" w:cs="Arial"/>
          <w:b/>
        </w:rPr>
      </w:pPr>
    </w:p>
    <w:p w14:paraId="3B55E243" w14:textId="7A365AD4" w:rsidR="00242C13" w:rsidRPr="00595C50" w:rsidRDefault="00242C13" w:rsidP="00242C13">
      <w:pPr>
        <w:pStyle w:val="CH"/>
        <w:rPr>
          <w:lang w:val="en-US"/>
        </w:rPr>
      </w:pPr>
      <w:r w:rsidRPr="0008103A">
        <w:t>Agenda item:</w:t>
      </w:r>
      <w:r>
        <w:tab/>
      </w:r>
      <w:r w:rsidR="000D702B" w:rsidRPr="00AA20EE">
        <w:rPr>
          <w:lang w:val="en-US"/>
        </w:rPr>
        <w:t>7</w:t>
      </w:r>
      <w:r w:rsidRPr="00AA20EE">
        <w:rPr>
          <w:lang w:val="en-US"/>
        </w:rPr>
        <w:t>.1</w:t>
      </w:r>
      <w:r w:rsidR="00C211FB">
        <w:rPr>
          <w:lang w:val="en-US"/>
        </w:rPr>
        <w:t>0</w:t>
      </w:r>
      <w:r w:rsidRPr="00AA20EE">
        <w:rPr>
          <w:lang w:val="en-US"/>
        </w:rPr>
        <w:t>.</w:t>
      </w:r>
      <w:r w:rsidR="00126587">
        <w:rPr>
          <w:lang w:val="en-US"/>
        </w:rPr>
        <w:t>3</w:t>
      </w:r>
      <w:r w:rsidRPr="00AA20EE">
        <w:rPr>
          <w:lang w:val="en-US"/>
        </w:rPr>
        <w:t>.1</w:t>
      </w:r>
    </w:p>
    <w:p w14:paraId="68D5F3E9" w14:textId="77777777" w:rsidR="00242C13" w:rsidRPr="0008103A" w:rsidRDefault="00242C13" w:rsidP="00242C13">
      <w:pPr>
        <w:pStyle w:val="CH"/>
        <w:rPr>
          <w:b w:val="0"/>
        </w:rPr>
      </w:pPr>
      <w:r>
        <w:t>Source:</w:t>
      </w:r>
      <w:r>
        <w:tab/>
        <w:t>Ericsson</w:t>
      </w:r>
    </w:p>
    <w:p w14:paraId="72FB2E19" w14:textId="0D63DCB8" w:rsidR="00242C13" w:rsidRPr="00595C50" w:rsidRDefault="00242C13" w:rsidP="00242C13">
      <w:pPr>
        <w:pStyle w:val="CH"/>
        <w:rPr>
          <w:lang w:val="en-US"/>
        </w:rPr>
      </w:pPr>
      <w:r w:rsidRPr="0008103A">
        <w:t>Title:</w:t>
      </w:r>
      <w:r w:rsidRPr="0008103A">
        <w:tab/>
      </w:r>
      <w:r w:rsidR="0079773C">
        <w:t>D</w:t>
      </w:r>
      <w:r w:rsidR="004000BB" w:rsidRPr="007C38A0">
        <w:rPr>
          <w:lang w:val="en-US"/>
        </w:rPr>
        <w:t>iscussion</w:t>
      </w:r>
      <w:r w:rsidRPr="007C38A0">
        <w:rPr>
          <w:lang w:val="en-US"/>
        </w:rPr>
        <w:t xml:space="preserve"> on XR </w:t>
      </w:r>
      <w:r w:rsidR="0079773C">
        <w:rPr>
          <w:lang w:val="en-US"/>
        </w:rPr>
        <w:t>performance metric</w:t>
      </w:r>
    </w:p>
    <w:p w14:paraId="292469F9" w14:textId="77777777"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t>TRP_TRS_MIMO_OTA_Ph3-Core</w:t>
      </w:r>
    </w:p>
    <w:p w14:paraId="750236B7" w14:textId="77777777" w:rsidR="00242C13" w:rsidRDefault="00242C13" w:rsidP="00242C13">
      <w:pPr>
        <w:pStyle w:val="CH"/>
        <w:rPr>
          <w:b w:val="0"/>
        </w:rPr>
      </w:pPr>
      <w:r>
        <w:t>Release:</w:t>
      </w:r>
      <w:r>
        <w:tab/>
        <w:t>Rel-19</w:t>
      </w:r>
    </w:p>
    <w:p w14:paraId="70FA12B3" w14:textId="10CEFA86" w:rsidR="00242C13" w:rsidRDefault="00242C13" w:rsidP="00242C13">
      <w:pPr>
        <w:pStyle w:val="CH"/>
      </w:pPr>
      <w:r>
        <w:t>Document for:</w:t>
      </w:r>
      <w:r>
        <w:tab/>
      </w:r>
      <w:r w:rsidR="009B3904">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31A625E" w14:textId="735F934E" w:rsidR="00242C13" w:rsidRDefault="00242C13" w:rsidP="00242C13">
      <w:r>
        <w:t>During RAN4 #11</w:t>
      </w:r>
      <w:r w:rsidR="00330C9C">
        <w:t>5</w:t>
      </w:r>
      <w:r>
        <w:t xml:space="preserve"> meeting, the following agreement </w:t>
      </w:r>
      <w:r w:rsidR="005D33FC">
        <w:t>w</w:t>
      </w:r>
      <w:r w:rsidR="00460E98">
        <w:t>as</w:t>
      </w:r>
      <w:r>
        <w:t xml:space="preserve"> made in WF [1]. </w:t>
      </w:r>
    </w:p>
    <w:p w14:paraId="1C386111" w14:textId="7D0D658B" w:rsidR="0010775B" w:rsidRDefault="0010775B" w:rsidP="00242C13">
      <w:pPr>
        <w:jc w:val="center"/>
      </w:pPr>
      <w:r w:rsidRPr="0010775B">
        <w:rPr>
          <w:noProof/>
        </w:rPr>
        <w:drawing>
          <wp:inline distT="0" distB="0" distL="0" distR="0" wp14:anchorId="05FD7897" wp14:editId="1944B99B">
            <wp:extent cx="6122035" cy="1897380"/>
            <wp:effectExtent l="19050" t="19050" r="12065" b="26670"/>
            <wp:docPr id="56699498"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9498" name="Picture 1" descr="A close-up of a document&#10;&#10;AI-generated content may be incorrect."/>
                    <pic:cNvPicPr/>
                  </pic:nvPicPr>
                  <pic:blipFill>
                    <a:blip r:embed="rId10"/>
                    <a:stretch>
                      <a:fillRect/>
                    </a:stretch>
                  </pic:blipFill>
                  <pic:spPr>
                    <a:xfrm>
                      <a:off x="0" y="0"/>
                      <a:ext cx="6122035" cy="1897380"/>
                    </a:xfrm>
                    <a:prstGeom prst="rect">
                      <a:avLst/>
                    </a:prstGeom>
                    <a:ln w="19050">
                      <a:solidFill>
                        <a:schemeClr val="tx1"/>
                      </a:solidFill>
                    </a:ln>
                  </pic:spPr>
                </pic:pic>
              </a:graphicData>
            </a:graphic>
          </wp:inline>
        </w:drawing>
      </w:r>
    </w:p>
    <w:p w14:paraId="19EE52F3" w14:textId="57E20024" w:rsidR="00242C13" w:rsidRDefault="00242C13" w:rsidP="00242C13">
      <w:r>
        <w:t>This contribution provides our views related to th</w:t>
      </w:r>
      <w:r w:rsidR="00676DF5">
        <w:t xml:space="preserve">is </w:t>
      </w:r>
      <w:r>
        <w:t>issue.</w:t>
      </w:r>
    </w:p>
    <w:p w14:paraId="66F0F10B" w14:textId="1859FD5D" w:rsidR="00242C13" w:rsidRDefault="00242C13" w:rsidP="00242C13">
      <w:pPr>
        <w:pStyle w:val="Heading1"/>
      </w:pPr>
      <w:r>
        <w:t>Discussion</w:t>
      </w:r>
    </w:p>
    <w:p w14:paraId="69413360" w14:textId="5317B4CA" w:rsidR="00C54A18" w:rsidRDefault="00AE0BBF" w:rsidP="007B52EE">
      <w:pPr>
        <w:pStyle w:val="Heading2"/>
        <w:overflowPunct w:val="0"/>
        <w:autoSpaceDE w:val="0"/>
        <w:autoSpaceDN w:val="0"/>
        <w:adjustRightInd w:val="0"/>
        <w:textAlignment w:val="baseline"/>
        <w:rPr>
          <w:rFonts w:eastAsia="SimSun"/>
        </w:rPr>
      </w:pPr>
      <w:r>
        <w:rPr>
          <w:rFonts w:eastAsia="SimSun"/>
        </w:rPr>
        <w:t>P</w:t>
      </w:r>
      <w:r w:rsidR="00D33397">
        <w:rPr>
          <w:rFonts w:eastAsia="SimSun"/>
        </w:rPr>
        <w:t>erformance metric for XR devices</w:t>
      </w:r>
    </w:p>
    <w:p w14:paraId="22BDB49D" w14:textId="177118C8" w:rsidR="001A6542" w:rsidRDefault="00413C85" w:rsidP="001A6542">
      <w:pPr>
        <w:pStyle w:val="Proposal"/>
        <w:tabs>
          <w:tab w:val="clear" w:pos="1701"/>
          <w:tab w:val="left" w:pos="810"/>
          <w:tab w:val="left" w:pos="1260"/>
        </w:tabs>
        <w:ind w:left="0" w:firstLine="0"/>
        <w:rPr>
          <w:b w:val="0"/>
        </w:rPr>
      </w:pPr>
      <w:r w:rsidRPr="00413C85">
        <w:rPr>
          <w:b w:val="0"/>
        </w:rPr>
        <w:t xml:space="preserve">When assessing the performance of </w:t>
      </w:r>
      <w:r>
        <w:rPr>
          <w:b w:val="0"/>
        </w:rPr>
        <w:t xml:space="preserve">XR </w:t>
      </w:r>
      <w:r w:rsidRPr="00413C85">
        <w:rPr>
          <w:b w:val="0"/>
        </w:rPr>
        <w:t>device</w:t>
      </w:r>
      <w:r>
        <w:rPr>
          <w:b w:val="0"/>
        </w:rPr>
        <w:t>s</w:t>
      </w:r>
      <w:r w:rsidRPr="00413C85">
        <w:rPr>
          <w:b w:val="0"/>
        </w:rPr>
        <w:t xml:space="preserve">, Total Radiated Power (TRP) emerges as the most suitable metric due to its comprehensive and unbiased nature. TRP measures the average radiated power across all directions over a 3D sphere, treating each direction equally without preference. This direction-agnostic approach ensures a holistic evaluation of the device's radiated power, making it an ideal choice for </w:t>
      </w:r>
      <w:r w:rsidR="00211CE3">
        <w:rPr>
          <w:b w:val="0"/>
        </w:rPr>
        <w:t xml:space="preserve">XR </w:t>
      </w:r>
      <w:r w:rsidRPr="00413C85">
        <w:rPr>
          <w:b w:val="0"/>
        </w:rPr>
        <w:t>device</w:t>
      </w:r>
      <w:r w:rsidR="00211CE3">
        <w:rPr>
          <w:b w:val="0"/>
        </w:rPr>
        <w:t>s</w:t>
      </w:r>
      <w:r w:rsidRPr="00413C85">
        <w:rPr>
          <w:b w:val="0"/>
        </w:rPr>
        <w:t>, which benefits from a balanced performance across varied usage scenarios.</w:t>
      </w:r>
    </w:p>
    <w:p w14:paraId="3940E06E" w14:textId="77777777" w:rsidR="00211CE3" w:rsidRDefault="00413C85" w:rsidP="00211CE3">
      <w:pPr>
        <w:pStyle w:val="Proposal"/>
        <w:tabs>
          <w:tab w:val="clear" w:pos="1701"/>
          <w:tab w:val="left" w:pos="810"/>
          <w:tab w:val="left" w:pos="1260"/>
        </w:tabs>
        <w:ind w:left="0" w:firstLine="0"/>
        <w:rPr>
          <w:b w:val="0"/>
        </w:rPr>
      </w:pPr>
      <w:r w:rsidRPr="00413C85">
        <w:rPr>
          <w:b w:val="0"/>
        </w:rPr>
        <w:t xml:space="preserve">In contrast, metrics like Weighted Total Radiated Power (Weighted TRP) and Near Horizontal Part Radiated Power (NHPRP) introduce biases by emphasizing specific directions or conditions. Weighted TRP assigns varying importance to different directions based on factors such as usage scenarios, body blocking, or network directionality. While this may suit certain specialized applications, it complicates the evaluation process and may not accurately reflect the versatile capabilities of </w:t>
      </w:r>
      <w:r w:rsidR="00211CE3">
        <w:rPr>
          <w:b w:val="0"/>
        </w:rPr>
        <w:t xml:space="preserve">XR </w:t>
      </w:r>
      <w:r w:rsidRPr="00413C85">
        <w:rPr>
          <w:b w:val="0"/>
        </w:rPr>
        <w:t>device</w:t>
      </w:r>
      <w:r w:rsidR="00211CE3">
        <w:rPr>
          <w:b w:val="0"/>
        </w:rPr>
        <w:t>s</w:t>
      </w:r>
      <w:r w:rsidRPr="00413C85">
        <w:rPr>
          <w:b w:val="0"/>
        </w:rPr>
        <w:t>, which is designed for diverse environments where uniform performance is critical.</w:t>
      </w:r>
    </w:p>
    <w:p w14:paraId="2112E2FA" w14:textId="77777777" w:rsidR="009C683E" w:rsidRDefault="00413C85" w:rsidP="009C683E">
      <w:pPr>
        <w:pStyle w:val="Proposal"/>
        <w:tabs>
          <w:tab w:val="clear" w:pos="1701"/>
          <w:tab w:val="left" w:pos="810"/>
          <w:tab w:val="left" w:pos="1260"/>
        </w:tabs>
        <w:ind w:left="0" w:firstLine="0"/>
        <w:rPr>
          <w:b w:val="0"/>
        </w:rPr>
      </w:pPr>
      <w:r w:rsidRPr="00413C85">
        <w:rPr>
          <w:b w:val="0"/>
        </w:rPr>
        <w:t xml:space="preserve">Similarly, NHPRP focuses on radiated power in near-horizontal directions, which might align with particular use cases but fails to capture the full spectrum of </w:t>
      </w:r>
      <w:r w:rsidR="009C683E">
        <w:rPr>
          <w:b w:val="0"/>
        </w:rPr>
        <w:t xml:space="preserve">XR </w:t>
      </w:r>
      <w:r w:rsidRPr="00413C85">
        <w:rPr>
          <w:b w:val="0"/>
        </w:rPr>
        <w:t>device</w:t>
      </w:r>
      <w:r w:rsidR="009C683E">
        <w:rPr>
          <w:b w:val="0"/>
        </w:rPr>
        <w:t>s</w:t>
      </w:r>
      <w:r w:rsidRPr="00413C85">
        <w:rPr>
          <w:b w:val="0"/>
        </w:rPr>
        <w:t xml:space="preserve"> capabilities. </w:t>
      </w:r>
      <w:r w:rsidR="009C683E">
        <w:rPr>
          <w:b w:val="0"/>
        </w:rPr>
        <w:t>XR d</w:t>
      </w:r>
      <w:r w:rsidRPr="00413C85">
        <w:rPr>
          <w:b w:val="0"/>
        </w:rPr>
        <w:t>evice</w:t>
      </w:r>
      <w:r w:rsidR="009C683E">
        <w:rPr>
          <w:b w:val="0"/>
        </w:rPr>
        <w:t>s are</w:t>
      </w:r>
      <w:r w:rsidRPr="00413C85">
        <w:rPr>
          <w:b w:val="0"/>
        </w:rPr>
        <w:t xml:space="preserve"> intended to function effectively across a wide range of orientations and scenarios, making a direction-neutral measure like TRP more appropriate.</w:t>
      </w:r>
    </w:p>
    <w:p w14:paraId="4F1D6733" w14:textId="77777777" w:rsidR="00E00177" w:rsidRDefault="00413C85" w:rsidP="00E00177">
      <w:pPr>
        <w:pStyle w:val="Proposal"/>
        <w:tabs>
          <w:tab w:val="clear" w:pos="1701"/>
          <w:tab w:val="left" w:pos="810"/>
          <w:tab w:val="left" w:pos="1260"/>
        </w:tabs>
        <w:ind w:left="0" w:firstLine="0"/>
        <w:rPr>
          <w:b w:val="0"/>
        </w:rPr>
      </w:pPr>
      <w:r w:rsidRPr="00413C85">
        <w:rPr>
          <w:b w:val="0"/>
        </w:rPr>
        <w:t>Moreover, TRP offers practical advantages in terms of measurement. It can be readily assessed in both Anechoic Chambers (AC) and Reverberation Chambers (RC), which are standard testing environments. This ease of measurement ensures consistent and reliable data, facilitating straightforward comparisons and analysis. Conversely, the bias inherent in Weighted TRP and NHPRP complicates their measurement in RCs, potentially leading to inconsistencies and challenges in obtaining accurate assessments.</w:t>
      </w:r>
    </w:p>
    <w:p w14:paraId="7AB200DA" w14:textId="1C8F88DC" w:rsidR="00413C85" w:rsidRDefault="00413C85" w:rsidP="00E00177">
      <w:pPr>
        <w:pStyle w:val="Proposal"/>
        <w:tabs>
          <w:tab w:val="clear" w:pos="1701"/>
          <w:tab w:val="left" w:pos="810"/>
          <w:tab w:val="left" w:pos="1260"/>
        </w:tabs>
        <w:ind w:left="0" w:firstLine="0"/>
        <w:rPr>
          <w:b w:val="0"/>
        </w:rPr>
      </w:pPr>
      <w:r w:rsidRPr="00413C85">
        <w:rPr>
          <w:b w:val="0"/>
        </w:rPr>
        <w:lastRenderedPageBreak/>
        <w:t xml:space="preserve">In conclusion, TRP stands out as the optimal metric for evaluating </w:t>
      </w:r>
      <w:r w:rsidR="003E3DE9">
        <w:rPr>
          <w:b w:val="0"/>
        </w:rPr>
        <w:t xml:space="preserve">XR </w:t>
      </w:r>
      <w:r w:rsidRPr="00413C85">
        <w:rPr>
          <w:b w:val="0"/>
        </w:rPr>
        <w:t>device</w:t>
      </w:r>
      <w:r w:rsidR="003E3DE9">
        <w:rPr>
          <w:b w:val="0"/>
        </w:rPr>
        <w:t>s</w:t>
      </w:r>
      <w:r w:rsidRPr="00413C85">
        <w:rPr>
          <w:b w:val="0"/>
        </w:rPr>
        <w:t xml:space="preserve">, providing a comprehensive, unbiased, and easily measurable representation of the device's radiated power. By focusing on TRP, </w:t>
      </w:r>
      <w:r w:rsidR="003E3DE9">
        <w:rPr>
          <w:b w:val="0"/>
        </w:rPr>
        <w:t>one</w:t>
      </w:r>
      <w:r w:rsidRPr="00413C85">
        <w:rPr>
          <w:b w:val="0"/>
        </w:rPr>
        <w:t xml:space="preserve"> can ensure that </w:t>
      </w:r>
      <w:r w:rsidR="003E3DE9">
        <w:rPr>
          <w:b w:val="0"/>
        </w:rPr>
        <w:t xml:space="preserve">XR </w:t>
      </w:r>
      <w:r w:rsidRPr="00413C85">
        <w:rPr>
          <w:b w:val="0"/>
        </w:rPr>
        <w:t>device</w:t>
      </w:r>
      <w:r w:rsidR="003E3DE9">
        <w:rPr>
          <w:b w:val="0"/>
        </w:rPr>
        <w:t>s</w:t>
      </w:r>
      <w:r w:rsidRPr="00413C85">
        <w:rPr>
          <w:b w:val="0"/>
        </w:rPr>
        <w:t xml:space="preserve"> meet</w:t>
      </w:r>
      <w:r w:rsidR="003E3DE9">
        <w:rPr>
          <w:b w:val="0"/>
        </w:rPr>
        <w:t xml:space="preserve"> </w:t>
      </w:r>
      <w:r w:rsidRPr="00413C85">
        <w:rPr>
          <w:b w:val="0"/>
        </w:rPr>
        <w:t>the demands of diverse usage scenarios without being constrained by directional biases inherent in other metrics.</w:t>
      </w:r>
    </w:p>
    <w:p w14:paraId="3ACAE626" w14:textId="1D721E70" w:rsidR="00A07BB5" w:rsidRDefault="00B51AF7" w:rsidP="00B51AF7">
      <w:r w:rsidRPr="098043DE">
        <w:rPr>
          <w:b/>
          <w:bCs/>
        </w:rPr>
        <w:t>Observation 1:</w:t>
      </w:r>
      <w:r>
        <w:t xml:space="preserve"> </w:t>
      </w:r>
      <w:r w:rsidR="00A07BB5" w:rsidRPr="00A07BB5">
        <w:t>TRP provides a comprehensive, direction-neutral evaluation of radiated power, which is essential for X</w:t>
      </w:r>
      <w:r w:rsidR="00A07BB5">
        <w:t>R devices</w:t>
      </w:r>
      <w:r w:rsidR="00A07BB5" w:rsidRPr="00A07BB5">
        <w:t xml:space="preserve"> that requires balanced performance across diverse environments and usage scenarios.</w:t>
      </w:r>
    </w:p>
    <w:p w14:paraId="5F1D5068" w14:textId="6930EF62" w:rsidR="003E6759" w:rsidRDefault="00290939" w:rsidP="00B51AF7">
      <w:r w:rsidRPr="098043DE">
        <w:rPr>
          <w:b/>
          <w:bCs/>
        </w:rPr>
        <w:t xml:space="preserve">Observation </w:t>
      </w:r>
      <w:r>
        <w:rPr>
          <w:b/>
          <w:bCs/>
        </w:rPr>
        <w:t>2</w:t>
      </w:r>
      <w:r w:rsidRPr="098043DE">
        <w:rPr>
          <w:b/>
          <w:bCs/>
        </w:rPr>
        <w:t>:</w:t>
      </w:r>
      <w:r>
        <w:t xml:space="preserve"> </w:t>
      </w:r>
      <w:r w:rsidRPr="00290939">
        <w:t>TRP can be easily measured in standard testing environments such as Anechoic Chambers (AC) and Reverberation Chambers (RC)</w:t>
      </w:r>
      <w:r w:rsidR="00743308">
        <w:t>, w</w:t>
      </w:r>
      <w:r w:rsidR="00947292">
        <w:t xml:space="preserve">hile both </w:t>
      </w:r>
      <w:r w:rsidR="001D3B0A">
        <w:t>weighted TRP and NHPRP cannot be measured in RC.</w:t>
      </w:r>
    </w:p>
    <w:p w14:paraId="402EC0EB" w14:textId="2635A9D4" w:rsidR="005968E3" w:rsidRDefault="005968E3" w:rsidP="00B51AF7">
      <w:r w:rsidRPr="098043DE">
        <w:rPr>
          <w:b/>
          <w:bCs/>
        </w:rPr>
        <w:t xml:space="preserve">Observation </w:t>
      </w:r>
      <w:r>
        <w:rPr>
          <w:b/>
          <w:bCs/>
        </w:rPr>
        <w:t>3</w:t>
      </w:r>
      <w:r w:rsidRPr="098043DE">
        <w:rPr>
          <w:b/>
          <w:bCs/>
        </w:rPr>
        <w:t>:</w:t>
      </w:r>
      <w:r w:rsidR="006A1B79">
        <w:rPr>
          <w:b/>
          <w:bCs/>
        </w:rPr>
        <w:t xml:space="preserve"> </w:t>
      </w:r>
      <w:r w:rsidR="006A1B79" w:rsidRPr="006A1B79">
        <w:t xml:space="preserve">Total Received Sensitivity (TRS) serves as the equivalent metric </w:t>
      </w:r>
      <w:r w:rsidR="006A1B79">
        <w:t xml:space="preserve">of TRP </w:t>
      </w:r>
      <w:r w:rsidR="006A1B79" w:rsidRPr="006A1B79">
        <w:t xml:space="preserve">on the receive side. TRS quantifies the average sensitivity of a device to incoming signals from all directions over a 3D sphere. </w:t>
      </w:r>
    </w:p>
    <w:p w14:paraId="4FE5A8C2" w14:textId="45A41848" w:rsidR="00242C13" w:rsidRDefault="006871E6" w:rsidP="00980A34">
      <w:pPr>
        <w:pStyle w:val="Proposal"/>
        <w:tabs>
          <w:tab w:val="clear" w:pos="1701"/>
          <w:tab w:val="left" w:pos="1260"/>
        </w:tabs>
        <w:ind w:left="0" w:firstLine="0"/>
      </w:pPr>
      <w:r>
        <w:t xml:space="preserve">Proposal 1: </w:t>
      </w:r>
      <w:r w:rsidR="00387A34">
        <w:rPr>
          <w:b w:val="0"/>
        </w:rPr>
        <w:t xml:space="preserve">Use </w:t>
      </w:r>
      <w:r w:rsidR="005327A1">
        <w:rPr>
          <w:b w:val="0"/>
        </w:rPr>
        <w:t>TRP and TRS as performance metric for XR devices.</w:t>
      </w:r>
      <w:r w:rsidR="00387A34">
        <w:rPr>
          <w:b w:val="0"/>
        </w:rPr>
        <w:t xml:space="preserve"> </w:t>
      </w:r>
    </w:p>
    <w:p w14:paraId="49779CAA" w14:textId="062B95E1" w:rsidR="00242C13" w:rsidRDefault="00242C13" w:rsidP="00242C13">
      <w:pPr>
        <w:pStyle w:val="Heading1"/>
      </w:pPr>
      <w:r>
        <w:t>Conclusions</w:t>
      </w:r>
    </w:p>
    <w:p w14:paraId="0CC1F543" w14:textId="29C66FC9" w:rsidR="00242C13" w:rsidRDefault="00242C13" w:rsidP="00242C13">
      <w:r>
        <w:t xml:space="preserve">This contribution provides our views on the </w:t>
      </w:r>
      <w:r w:rsidR="00E51725">
        <w:t>performance metric</w:t>
      </w:r>
      <w:r>
        <w:t xml:space="preserve"> regarding XR devices. Th</w:t>
      </w:r>
      <w:r w:rsidR="00E9427E">
        <w:t>e</w:t>
      </w:r>
      <w:r>
        <w:t xml:space="preserve"> contribution makes the following </w:t>
      </w:r>
      <w:r w:rsidR="002C5C62">
        <w:t xml:space="preserve">observations </w:t>
      </w:r>
      <w:r w:rsidR="0029158A">
        <w:t xml:space="preserve">and </w:t>
      </w:r>
      <w:r>
        <w:t>proposals.</w:t>
      </w:r>
    </w:p>
    <w:p w14:paraId="3D878639" w14:textId="77777777" w:rsidR="00E51725" w:rsidRDefault="00E51725" w:rsidP="00E51725">
      <w:r w:rsidRPr="098043DE">
        <w:rPr>
          <w:b/>
          <w:bCs/>
        </w:rPr>
        <w:t>Observation 1:</w:t>
      </w:r>
      <w:r>
        <w:t xml:space="preserve"> </w:t>
      </w:r>
      <w:r w:rsidRPr="00A07BB5">
        <w:t>TRP provides a comprehensive, direction-neutral evaluation of radiated power, which is essential for X</w:t>
      </w:r>
      <w:r>
        <w:t>R devices</w:t>
      </w:r>
      <w:r w:rsidRPr="00A07BB5">
        <w:t xml:space="preserve"> that requires balanced performance across diverse environments and usage scenarios.</w:t>
      </w:r>
    </w:p>
    <w:p w14:paraId="13351F70" w14:textId="77777777" w:rsidR="00E51725" w:rsidRDefault="00E51725" w:rsidP="00E51725">
      <w:r w:rsidRPr="098043DE">
        <w:rPr>
          <w:b/>
          <w:bCs/>
        </w:rPr>
        <w:t xml:space="preserve">Observation </w:t>
      </w:r>
      <w:r>
        <w:rPr>
          <w:b/>
          <w:bCs/>
        </w:rPr>
        <w:t>2</w:t>
      </w:r>
      <w:r w:rsidRPr="098043DE">
        <w:rPr>
          <w:b/>
          <w:bCs/>
        </w:rPr>
        <w:t>:</w:t>
      </w:r>
      <w:r>
        <w:t xml:space="preserve"> </w:t>
      </w:r>
      <w:r w:rsidRPr="00290939">
        <w:t>TRP can be easily measured in standard testing environments such as Anechoic Chambers (AC) and Reverberation Chambers (RC)</w:t>
      </w:r>
      <w:r>
        <w:t>, while both weighted TRP and NHPRP cannot be measured in RC.</w:t>
      </w:r>
    </w:p>
    <w:p w14:paraId="7803C049" w14:textId="77777777" w:rsidR="00E51725" w:rsidRDefault="00E51725" w:rsidP="00E51725">
      <w:r w:rsidRPr="098043DE">
        <w:rPr>
          <w:b/>
          <w:bCs/>
        </w:rPr>
        <w:t xml:space="preserve">Observation </w:t>
      </w:r>
      <w:r>
        <w:rPr>
          <w:b/>
          <w:bCs/>
        </w:rPr>
        <w:t>3</w:t>
      </w:r>
      <w:r w:rsidRPr="098043DE">
        <w:rPr>
          <w:b/>
          <w:bCs/>
        </w:rPr>
        <w:t>:</w:t>
      </w:r>
      <w:r>
        <w:rPr>
          <w:b/>
          <w:bCs/>
        </w:rPr>
        <w:t xml:space="preserve"> </w:t>
      </w:r>
      <w:r w:rsidRPr="006A1B79">
        <w:t xml:space="preserve">Total Received Sensitivity (TRS) serves as the equivalent metric </w:t>
      </w:r>
      <w:r>
        <w:t xml:space="preserve">of TRP </w:t>
      </w:r>
      <w:r w:rsidRPr="006A1B79">
        <w:t xml:space="preserve">on the receive side. TRS quantifies the average sensitivity of a device to incoming signals from all directions over a 3D sphere. </w:t>
      </w:r>
    </w:p>
    <w:p w14:paraId="42F49DFD" w14:textId="77777777" w:rsidR="00E51725" w:rsidRDefault="00E51725" w:rsidP="00E51725">
      <w:pPr>
        <w:pStyle w:val="Proposal"/>
        <w:tabs>
          <w:tab w:val="clear" w:pos="1701"/>
          <w:tab w:val="left" w:pos="1260"/>
        </w:tabs>
        <w:ind w:left="0" w:firstLine="0"/>
      </w:pPr>
      <w:r>
        <w:t xml:space="preserve">Proposal 1: </w:t>
      </w:r>
      <w:r>
        <w:rPr>
          <w:b w:val="0"/>
        </w:rPr>
        <w:t xml:space="preserve">Use TRP and TRS as performance metric for XR devices. </w:t>
      </w:r>
    </w:p>
    <w:p w14:paraId="1D7870B0" w14:textId="11125460" w:rsidR="00242C13" w:rsidRDefault="00242C13" w:rsidP="00242C13">
      <w:pPr>
        <w:pStyle w:val="Heading1"/>
      </w:pPr>
      <w:r>
        <w:t>References</w:t>
      </w:r>
    </w:p>
    <w:p w14:paraId="3087E090" w14:textId="5658D4DA" w:rsidR="00242C13" w:rsidRDefault="00FB23D6" w:rsidP="00242C13">
      <w:pPr>
        <w:pStyle w:val="EX"/>
      </w:pPr>
      <w:r w:rsidRPr="00FB23D6">
        <w:t>R4-250</w:t>
      </w:r>
      <w:r w:rsidR="0090110A">
        <w:t>8780</w:t>
      </w:r>
      <w:r w:rsidR="00242C13">
        <w:t>, “</w:t>
      </w:r>
      <w:r w:rsidR="00606985" w:rsidRPr="00606985">
        <w:t>Way Forward for [11</w:t>
      </w:r>
      <w:r w:rsidR="0049709E">
        <w:t>5</w:t>
      </w:r>
      <w:r w:rsidR="00606985" w:rsidRPr="00606985">
        <w:t>][3</w:t>
      </w:r>
      <w:r w:rsidR="0049709E">
        <w:t>37</w:t>
      </w:r>
      <w:r w:rsidR="00606985" w:rsidRPr="00606985">
        <w:t>] TRP_TRS_</w:t>
      </w:r>
      <w:r w:rsidR="0049709E">
        <w:t>MIMO_OTA_</w:t>
      </w:r>
      <w:r w:rsidR="00606985" w:rsidRPr="00606985">
        <w:t>Ph3</w:t>
      </w:r>
      <w:r w:rsidR="00242C13">
        <w:t>” vivo, 3GPP RAN4 #11</w:t>
      </w:r>
      <w:bookmarkEnd w:id="0"/>
      <w:r w:rsidR="00C61C8A">
        <w:t>5</w:t>
      </w:r>
      <w:r w:rsidR="00242C13">
        <w:t>.</w:t>
      </w:r>
    </w:p>
    <w:p w14:paraId="7F1B2E7B" w14:textId="77777777" w:rsidR="007F72BC" w:rsidRDefault="007F72BC"/>
    <w:sectPr w:rsidR="007F72BC"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18997" w14:textId="77777777" w:rsidR="002A733F" w:rsidRDefault="002A733F">
      <w:pPr>
        <w:spacing w:after="0"/>
      </w:pPr>
      <w:r>
        <w:separator/>
      </w:r>
    </w:p>
  </w:endnote>
  <w:endnote w:type="continuationSeparator" w:id="0">
    <w:p w14:paraId="206534A0" w14:textId="77777777" w:rsidR="002A733F" w:rsidRDefault="002A733F">
      <w:pPr>
        <w:spacing w:after="0"/>
      </w:pPr>
      <w:r>
        <w:continuationSeparator/>
      </w:r>
    </w:p>
  </w:endnote>
  <w:endnote w:type="continuationNotice" w:id="1">
    <w:p w14:paraId="5CF5C77E" w14:textId="77777777" w:rsidR="002A733F" w:rsidRDefault="002A7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F51D6" w14:textId="77777777" w:rsidR="002A733F" w:rsidRDefault="002A733F">
      <w:pPr>
        <w:spacing w:after="0"/>
      </w:pPr>
      <w:r>
        <w:separator/>
      </w:r>
    </w:p>
  </w:footnote>
  <w:footnote w:type="continuationSeparator" w:id="0">
    <w:p w14:paraId="112DF05B" w14:textId="77777777" w:rsidR="002A733F" w:rsidRDefault="002A733F">
      <w:pPr>
        <w:spacing w:after="0"/>
      </w:pPr>
      <w:r>
        <w:continuationSeparator/>
      </w:r>
    </w:p>
  </w:footnote>
  <w:footnote w:type="continuationNotice" w:id="1">
    <w:p w14:paraId="55C8EFA5" w14:textId="77777777" w:rsidR="002A733F" w:rsidRDefault="002A7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3"/>
  </w:num>
  <w:num w:numId="4" w16cid:durableId="1663973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155BD"/>
    <w:rsid w:val="000252F8"/>
    <w:rsid w:val="000349D5"/>
    <w:rsid w:val="00034B46"/>
    <w:rsid w:val="00036208"/>
    <w:rsid w:val="00047BA9"/>
    <w:rsid w:val="00051868"/>
    <w:rsid w:val="000542B3"/>
    <w:rsid w:val="00055181"/>
    <w:rsid w:val="000613F7"/>
    <w:rsid w:val="000617E7"/>
    <w:rsid w:val="000669C9"/>
    <w:rsid w:val="00086CA4"/>
    <w:rsid w:val="00091A5E"/>
    <w:rsid w:val="00096AD8"/>
    <w:rsid w:val="00096F49"/>
    <w:rsid w:val="000A4086"/>
    <w:rsid w:val="000B44D8"/>
    <w:rsid w:val="000B542B"/>
    <w:rsid w:val="000C716E"/>
    <w:rsid w:val="000C71B6"/>
    <w:rsid w:val="000D2A1D"/>
    <w:rsid w:val="000D5A1C"/>
    <w:rsid w:val="000D702B"/>
    <w:rsid w:val="000E215D"/>
    <w:rsid w:val="000F1305"/>
    <w:rsid w:val="000F46F1"/>
    <w:rsid w:val="000F4FD8"/>
    <w:rsid w:val="00102EE1"/>
    <w:rsid w:val="0010775B"/>
    <w:rsid w:val="00112044"/>
    <w:rsid w:val="001146BE"/>
    <w:rsid w:val="001172F0"/>
    <w:rsid w:val="00120A1B"/>
    <w:rsid w:val="00126587"/>
    <w:rsid w:val="00133DBC"/>
    <w:rsid w:val="001433C2"/>
    <w:rsid w:val="001450D2"/>
    <w:rsid w:val="001563C0"/>
    <w:rsid w:val="00180F4A"/>
    <w:rsid w:val="0018643A"/>
    <w:rsid w:val="00193B0A"/>
    <w:rsid w:val="00194F9F"/>
    <w:rsid w:val="001A6542"/>
    <w:rsid w:val="001B4DD1"/>
    <w:rsid w:val="001B717A"/>
    <w:rsid w:val="001D09A2"/>
    <w:rsid w:val="001D17A5"/>
    <w:rsid w:val="001D3B0A"/>
    <w:rsid w:val="001D557F"/>
    <w:rsid w:val="001E3301"/>
    <w:rsid w:val="001F69CC"/>
    <w:rsid w:val="002043BA"/>
    <w:rsid w:val="00211CE3"/>
    <w:rsid w:val="0022276D"/>
    <w:rsid w:val="002307C8"/>
    <w:rsid w:val="00234DC1"/>
    <w:rsid w:val="0023692E"/>
    <w:rsid w:val="00242C13"/>
    <w:rsid w:val="0024624B"/>
    <w:rsid w:val="0025273C"/>
    <w:rsid w:val="00270EA4"/>
    <w:rsid w:val="002854EE"/>
    <w:rsid w:val="00290939"/>
    <w:rsid w:val="0029158A"/>
    <w:rsid w:val="00295780"/>
    <w:rsid w:val="00296658"/>
    <w:rsid w:val="002A36DB"/>
    <w:rsid w:val="002A733F"/>
    <w:rsid w:val="002A7E53"/>
    <w:rsid w:val="002B1AD5"/>
    <w:rsid w:val="002B1AFE"/>
    <w:rsid w:val="002C5C62"/>
    <w:rsid w:val="002D4B5E"/>
    <w:rsid w:val="002D64AD"/>
    <w:rsid w:val="002D68AD"/>
    <w:rsid w:val="00300B05"/>
    <w:rsid w:val="00300F9E"/>
    <w:rsid w:val="00314B2E"/>
    <w:rsid w:val="0032090D"/>
    <w:rsid w:val="00330C9C"/>
    <w:rsid w:val="0033615E"/>
    <w:rsid w:val="00341C11"/>
    <w:rsid w:val="0034642B"/>
    <w:rsid w:val="00351B91"/>
    <w:rsid w:val="00352876"/>
    <w:rsid w:val="00352B34"/>
    <w:rsid w:val="00356B29"/>
    <w:rsid w:val="003740D6"/>
    <w:rsid w:val="003756CA"/>
    <w:rsid w:val="00387A34"/>
    <w:rsid w:val="003A21C1"/>
    <w:rsid w:val="003A7030"/>
    <w:rsid w:val="003B6415"/>
    <w:rsid w:val="003C0DDC"/>
    <w:rsid w:val="003D46C5"/>
    <w:rsid w:val="003D5768"/>
    <w:rsid w:val="003D5B2F"/>
    <w:rsid w:val="003D68D3"/>
    <w:rsid w:val="003E1827"/>
    <w:rsid w:val="003E3DE9"/>
    <w:rsid w:val="003E6759"/>
    <w:rsid w:val="003F008E"/>
    <w:rsid w:val="003F588E"/>
    <w:rsid w:val="003F5EFF"/>
    <w:rsid w:val="004000BB"/>
    <w:rsid w:val="004044FC"/>
    <w:rsid w:val="00413C85"/>
    <w:rsid w:val="00422C9C"/>
    <w:rsid w:val="00425FF8"/>
    <w:rsid w:val="004277DF"/>
    <w:rsid w:val="00430A9A"/>
    <w:rsid w:val="00432132"/>
    <w:rsid w:val="00445D87"/>
    <w:rsid w:val="0044628E"/>
    <w:rsid w:val="00450664"/>
    <w:rsid w:val="00460E98"/>
    <w:rsid w:val="0048041F"/>
    <w:rsid w:val="004813E4"/>
    <w:rsid w:val="0049480A"/>
    <w:rsid w:val="0049709E"/>
    <w:rsid w:val="004B5FC0"/>
    <w:rsid w:val="004B6101"/>
    <w:rsid w:val="004B6166"/>
    <w:rsid w:val="004C429D"/>
    <w:rsid w:val="004D16DD"/>
    <w:rsid w:val="004D504B"/>
    <w:rsid w:val="004E1F69"/>
    <w:rsid w:val="005074D8"/>
    <w:rsid w:val="00511C79"/>
    <w:rsid w:val="00514FD9"/>
    <w:rsid w:val="0052427D"/>
    <w:rsid w:val="005327A1"/>
    <w:rsid w:val="00535D28"/>
    <w:rsid w:val="00542981"/>
    <w:rsid w:val="0054420F"/>
    <w:rsid w:val="00552AAB"/>
    <w:rsid w:val="005549E8"/>
    <w:rsid w:val="00555D97"/>
    <w:rsid w:val="00561FC7"/>
    <w:rsid w:val="0056559D"/>
    <w:rsid w:val="00570149"/>
    <w:rsid w:val="005712E2"/>
    <w:rsid w:val="00581B25"/>
    <w:rsid w:val="005835E5"/>
    <w:rsid w:val="0058662D"/>
    <w:rsid w:val="00595D11"/>
    <w:rsid w:val="005968E3"/>
    <w:rsid w:val="005973F9"/>
    <w:rsid w:val="005A6383"/>
    <w:rsid w:val="005C0132"/>
    <w:rsid w:val="005D33FC"/>
    <w:rsid w:val="005D4A14"/>
    <w:rsid w:val="005D68A9"/>
    <w:rsid w:val="005E5455"/>
    <w:rsid w:val="005F05CE"/>
    <w:rsid w:val="005F0B82"/>
    <w:rsid w:val="005F50EB"/>
    <w:rsid w:val="00601EFD"/>
    <w:rsid w:val="00606723"/>
    <w:rsid w:val="00606985"/>
    <w:rsid w:val="0061694F"/>
    <w:rsid w:val="00630A0B"/>
    <w:rsid w:val="0063207A"/>
    <w:rsid w:val="0063309A"/>
    <w:rsid w:val="00636E7A"/>
    <w:rsid w:val="00641880"/>
    <w:rsid w:val="006649FA"/>
    <w:rsid w:val="00665A11"/>
    <w:rsid w:val="00676DF5"/>
    <w:rsid w:val="006816BD"/>
    <w:rsid w:val="00683197"/>
    <w:rsid w:val="00684DB6"/>
    <w:rsid w:val="0068626C"/>
    <w:rsid w:val="006871E6"/>
    <w:rsid w:val="00695C2D"/>
    <w:rsid w:val="006A10DE"/>
    <w:rsid w:val="006A1B79"/>
    <w:rsid w:val="006A233D"/>
    <w:rsid w:val="006A5357"/>
    <w:rsid w:val="006B05BD"/>
    <w:rsid w:val="006B5B6C"/>
    <w:rsid w:val="006C0FAA"/>
    <w:rsid w:val="006C2019"/>
    <w:rsid w:val="006C4733"/>
    <w:rsid w:val="006E59D5"/>
    <w:rsid w:val="006F5A06"/>
    <w:rsid w:val="006F7304"/>
    <w:rsid w:val="007002E1"/>
    <w:rsid w:val="00704466"/>
    <w:rsid w:val="0071503A"/>
    <w:rsid w:val="00716E66"/>
    <w:rsid w:val="00727134"/>
    <w:rsid w:val="00731390"/>
    <w:rsid w:val="007316D5"/>
    <w:rsid w:val="00740599"/>
    <w:rsid w:val="00743297"/>
    <w:rsid w:val="00743308"/>
    <w:rsid w:val="00743E43"/>
    <w:rsid w:val="00744277"/>
    <w:rsid w:val="007456D3"/>
    <w:rsid w:val="00764FEB"/>
    <w:rsid w:val="00787CE1"/>
    <w:rsid w:val="00790428"/>
    <w:rsid w:val="007938E0"/>
    <w:rsid w:val="0079773C"/>
    <w:rsid w:val="007B3D56"/>
    <w:rsid w:val="007B4F59"/>
    <w:rsid w:val="007B52EE"/>
    <w:rsid w:val="007D5CB9"/>
    <w:rsid w:val="007E164D"/>
    <w:rsid w:val="007E3A11"/>
    <w:rsid w:val="007F72BC"/>
    <w:rsid w:val="007F7441"/>
    <w:rsid w:val="0082169F"/>
    <w:rsid w:val="00824B1D"/>
    <w:rsid w:val="0084622D"/>
    <w:rsid w:val="00861153"/>
    <w:rsid w:val="00871259"/>
    <w:rsid w:val="008B4FD9"/>
    <w:rsid w:val="008E2741"/>
    <w:rsid w:val="008E7F16"/>
    <w:rsid w:val="008F0D5D"/>
    <w:rsid w:val="0090110A"/>
    <w:rsid w:val="009163D4"/>
    <w:rsid w:val="00920A8D"/>
    <w:rsid w:val="00926ACA"/>
    <w:rsid w:val="00927A0D"/>
    <w:rsid w:val="00947292"/>
    <w:rsid w:val="0096361F"/>
    <w:rsid w:val="0097599B"/>
    <w:rsid w:val="00980A34"/>
    <w:rsid w:val="0099307C"/>
    <w:rsid w:val="009A5E21"/>
    <w:rsid w:val="009B12ED"/>
    <w:rsid w:val="009B3904"/>
    <w:rsid w:val="009C47A8"/>
    <w:rsid w:val="009C683E"/>
    <w:rsid w:val="009C7D5E"/>
    <w:rsid w:val="009D7726"/>
    <w:rsid w:val="009E2712"/>
    <w:rsid w:val="009F30B6"/>
    <w:rsid w:val="009F7E83"/>
    <w:rsid w:val="00A07BB5"/>
    <w:rsid w:val="00A07D9E"/>
    <w:rsid w:val="00A103DC"/>
    <w:rsid w:val="00A16668"/>
    <w:rsid w:val="00A17853"/>
    <w:rsid w:val="00A232C2"/>
    <w:rsid w:val="00A2458F"/>
    <w:rsid w:val="00A3568A"/>
    <w:rsid w:val="00A35BE8"/>
    <w:rsid w:val="00A53B66"/>
    <w:rsid w:val="00A65910"/>
    <w:rsid w:val="00A93889"/>
    <w:rsid w:val="00AA20EE"/>
    <w:rsid w:val="00AA380A"/>
    <w:rsid w:val="00AA5F67"/>
    <w:rsid w:val="00AB5CC3"/>
    <w:rsid w:val="00AC37B4"/>
    <w:rsid w:val="00AC64F6"/>
    <w:rsid w:val="00AC75E4"/>
    <w:rsid w:val="00AD1637"/>
    <w:rsid w:val="00AE0BBF"/>
    <w:rsid w:val="00AE29C7"/>
    <w:rsid w:val="00B00F8A"/>
    <w:rsid w:val="00B363C7"/>
    <w:rsid w:val="00B422AA"/>
    <w:rsid w:val="00B44E6E"/>
    <w:rsid w:val="00B51AF7"/>
    <w:rsid w:val="00B67BE6"/>
    <w:rsid w:val="00B90632"/>
    <w:rsid w:val="00B94DA5"/>
    <w:rsid w:val="00BA1CE8"/>
    <w:rsid w:val="00BC1BF0"/>
    <w:rsid w:val="00BC25AA"/>
    <w:rsid w:val="00BC63B6"/>
    <w:rsid w:val="00BC718B"/>
    <w:rsid w:val="00BD4EF8"/>
    <w:rsid w:val="00BF4C51"/>
    <w:rsid w:val="00BF6B32"/>
    <w:rsid w:val="00BF6D1D"/>
    <w:rsid w:val="00C12B8F"/>
    <w:rsid w:val="00C15088"/>
    <w:rsid w:val="00C155A0"/>
    <w:rsid w:val="00C211FB"/>
    <w:rsid w:val="00C32AE3"/>
    <w:rsid w:val="00C33538"/>
    <w:rsid w:val="00C54A18"/>
    <w:rsid w:val="00C56F10"/>
    <w:rsid w:val="00C57496"/>
    <w:rsid w:val="00C61B6D"/>
    <w:rsid w:val="00C61C8A"/>
    <w:rsid w:val="00C67D0B"/>
    <w:rsid w:val="00C86459"/>
    <w:rsid w:val="00CA6B22"/>
    <w:rsid w:val="00CB050A"/>
    <w:rsid w:val="00CC1015"/>
    <w:rsid w:val="00CD4BFA"/>
    <w:rsid w:val="00CD6291"/>
    <w:rsid w:val="00CF2E98"/>
    <w:rsid w:val="00D06A8E"/>
    <w:rsid w:val="00D133DC"/>
    <w:rsid w:val="00D17E13"/>
    <w:rsid w:val="00D24DD8"/>
    <w:rsid w:val="00D33397"/>
    <w:rsid w:val="00D50013"/>
    <w:rsid w:val="00D5248F"/>
    <w:rsid w:val="00D53578"/>
    <w:rsid w:val="00D55DBF"/>
    <w:rsid w:val="00D639A0"/>
    <w:rsid w:val="00DA04F6"/>
    <w:rsid w:val="00DA2302"/>
    <w:rsid w:val="00DB472E"/>
    <w:rsid w:val="00DD1B3F"/>
    <w:rsid w:val="00DD1E18"/>
    <w:rsid w:val="00DF170D"/>
    <w:rsid w:val="00DF7569"/>
    <w:rsid w:val="00E00177"/>
    <w:rsid w:val="00E10953"/>
    <w:rsid w:val="00E12333"/>
    <w:rsid w:val="00E158F6"/>
    <w:rsid w:val="00E16A38"/>
    <w:rsid w:val="00E23388"/>
    <w:rsid w:val="00E51725"/>
    <w:rsid w:val="00E55DA1"/>
    <w:rsid w:val="00E7477A"/>
    <w:rsid w:val="00E80F1E"/>
    <w:rsid w:val="00E8113F"/>
    <w:rsid w:val="00E9417F"/>
    <w:rsid w:val="00E9427E"/>
    <w:rsid w:val="00E952B5"/>
    <w:rsid w:val="00E95AB3"/>
    <w:rsid w:val="00EA576A"/>
    <w:rsid w:val="00EA59B6"/>
    <w:rsid w:val="00EC0C31"/>
    <w:rsid w:val="00EC0EFC"/>
    <w:rsid w:val="00EC275A"/>
    <w:rsid w:val="00EC6146"/>
    <w:rsid w:val="00ED0E9B"/>
    <w:rsid w:val="00ED7804"/>
    <w:rsid w:val="00EE3854"/>
    <w:rsid w:val="00EE3BDD"/>
    <w:rsid w:val="00EE5D36"/>
    <w:rsid w:val="00EE6A5A"/>
    <w:rsid w:val="00EF011B"/>
    <w:rsid w:val="00F01D44"/>
    <w:rsid w:val="00F06F14"/>
    <w:rsid w:val="00F13DFE"/>
    <w:rsid w:val="00F15BEC"/>
    <w:rsid w:val="00F2787B"/>
    <w:rsid w:val="00F45D6E"/>
    <w:rsid w:val="00F56848"/>
    <w:rsid w:val="00F56BB9"/>
    <w:rsid w:val="00F600A0"/>
    <w:rsid w:val="00F624CF"/>
    <w:rsid w:val="00F6540D"/>
    <w:rsid w:val="00F759F9"/>
    <w:rsid w:val="00F82604"/>
    <w:rsid w:val="00F83BB9"/>
    <w:rsid w:val="00F873A1"/>
    <w:rsid w:val="00F970CB"/>
    <w:rsid w:val="00FA1DC6"/>
    <w:rsid w:val="00FA7C69"/>
    <w:rsid w:val="00FB23D6"/>
    <w:rsid w:val="00FB4238"/>
    <w:rsid w:val="00FB54A1"/>
    <w:rsid w:val="00FC2E58"/>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512B6DC6-38DC-4E17-B393-E5F41F80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553A56B-D2EA-417D-A7C0-6254C47D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225</TotalTime>
  <Pages>2</Pages>
  <Words>649</Words>
  <Characters>3705</Characters>
  <Application>Microsoft Office Word</Application>
  <DocSecurity>0</DocSecurity>
  <Lines>30</Lines>
  <Paragraphs>8</Paragraphs>
  <ScaleCrop>false</ScaleCrop>
  <Company>Ericsson</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72</cp:revision>
  <dcterms:created xsi:type="dcterms:W3CDTF">2025-03-28T09:33:00Z</dcterms:created>
  <dcterms:modified xsi:type="dcterms:W3CDTF">2025-08-15T06:48:00Z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